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C8" w:rsidRPr="00C428B6" w:rsidRDefault="002A4AE2" w:rsidP="00005434">
      <w:pPr>
        <w:pStyle w:val="Heading2"/>
        <w:numPr>
          <w:ilvl w:val="0"/>
          <w:numId w:val="0"/>
        </w:numPr>
        <w:spacing w:before="0"/>
        <w:jc w:val="both"/>
        <w:rPr>
          <w:rFonts w:ascii="Arial" w:hAnsi="Arial" w:cs="Arial"/>
          <w:caps/>
          <w:color w:val="auto"/>
          <w:sz w:val="24"/>
          <w:szCs w:val="24"/>
          <w:u w:val="single"/>
        </w:rPr>
      </w:pPr>
      <w:bookmarkStart w:id="0" w:name="_Toc401913999"/>
      <w:bookmarkStart w:id="1" w:name="_Toc405548502"/>
      <w:bookmarkStart w:id="2" w:name="_Ref405561036"/>
      <w:bookmarkStart w:id="3" w:name="_Ref405562475"/>
      <w:bookmarkStart w:id="4" w:name="_Ref405562477"/>
      <w:bookmarkStart w:id="5" w:name="_Ref405563485"/>
      <w:bookmarkStart w:id="6" w:name="_Ref405564051"/>
      <w:bookmarkStart w:id="7" w:name="_Toc406408306"/>
      <w:bookmarkStart w:id="8" w:name="_Toc406408439"/>
      <w:bookmarkStart w:id="9" w:name="_Toc406408572"/>
      <w:r>
        <w:rPr>
          <w:rFonts w:ascii="Arial" w:hAnsi="Arial" w:cs="Arial"/>
          <w:caps/>
          <w:color w:val="auto"/>
          <w:sz w:val="24"/>
          <w:szCs w:val="24"/>
          <w:u w:val="single"/>
        </w:rPr>
        <w:t>ITEM 625</w:t>
      </w:r>
      <w:r w:rsidR="00EF35C8" w:rsidRPr="00C428B6">
        <w:rPr>
          <w:rFonts w:ascii="Arial" w:hAnsi="Arial" w:cs="Arial"/>
          <w:caps/>
          <w:color w:val="auto"/>
          <w:sz w:val="24"/>
          <w:szCs w:val="24"/>
          <w:u w:val="single"/>
        </w:rPr>
        <w:t xml:space="preserve"> </w:t>
      </w:r>
      <w:r w:rsidR="00CA5BE7" w:rsidRPr="00C428B6">
        <w:rPr>
          <w:rFonts w:ascii="Arial" w:hAnsi="Arial" w:cs="Arial"/>
          <w:caps/>
          <w:color w:val="auto"/>
          <w:sz w:val="24"/>
          <w:szCs w:val="24"/>
          <w:u w:val="single"/>
        </w:rPr>
        <w:t>TRAC</w:t>
      </w:r>
      <w:r w:rsidR="00CA5BE7">
        <w:rPr>
          <w:rFonts w:ascii="Arial" w:hAnsi="Arial" w:cs="Arial"/>
          <w:caps/>
          <w:color w:val="auto"/>
          <w:sz w:val="24"/>
          <w:szCs w:val="24"/>
          <w:u w:val="single"/>
        </w:rPr>
        <w:t>ing</w:t>
      </w:r>
      <w:r w:rsidR="00CA5BE7" w:rsidRPr="00C428B6">
        <w:rPr>
          <w:rFonts w:ascii="Arial" w:hAnsi="Arial" w:cs="Arial"/>
          <w:caps/>
          <w:color w:val="auto"/>
          <w:sz w:val="24"/>
          <w:szCs w:val="24"/>
          <w:u w:val="single"/>
        </w:rPr>
        <w:t xml:space="preserve"> </w:t>
      </w:r>
      <w:r w:rsidR="00EF35C8" w:rsidRPr="00C428B6">
        <w:rPr>
          <w:rFonts w:ascii="Arial" w:hAnsi="Arial" w:cs="Arial"/>
          <w:caps/>
          <w:color w:val="auto"/>
          <w:sz w:val="24"/>
          <w:szCs w:val="24"/>
          <w:u w:val="single"/>
        </w:rPr>
        <w:t>WIRE, AS PER PLAN</w:t>
      </w:r>
      <w:bookmarkEnd w:id="0"/>
      <w:bookmarkEnd w:id="1"/>
      <w:bookmarkEnd w:id="2"/>
      <w:bookmarkEnd w:id="3"/>
      <w:bookmarkEnd w:id="4"/>
      <w:bookmarkEnd w:id="5"/>
      <w:bookmarkEnd w:id="6"/>
      <w:bookmarkEnd w:id="7"/>
      <w:bookmarkEnd w:id="8"/>
      <w:bookmarkEnd w:id="9"/>
    </w:p>
    <w:p w:rsidR="00114A31" w:rsidRDefault="00114A31" w:rsidP="00005434">
      <w:pPr>
        <w:jc w:val="both"/>
        <w:rPr>
          <w:rFonts w:ascii="Arial" w:hAnsi="Arial" w:cs="Arial"/>
          <w:caps/>
          <w:sz w:val="24"/>
          <w:szCs w:val="24"/>
        </w:rPr>
      </w:pPr>
    </w:p>
    <w:p w:rsidR="00EF35C8" w:rsidRPr="00C428B6" w:rsidRDefault="00005434" w:rsidP="00005434">
      <w:pPr>
        <w:jc w:val="both"/>
        <w:rPr>
          <w:rFonts w:ascii="Arial" w:hAnsi="Arial" w:cs="Arial"/>
          <w:caps/>
          <w:color w:val="000000"/>
          <w:sz w:val="24"/>
          <w:szCs w:val="24"/>
        </w:rPr>
      </w:pPr>
      <w:r>
        <w:rPr>
          <w:rFonts w:ascii="Arial" w:hAnsi="Arial" w:cs="Arial"/>
          <w:caps/>
          <w:sz w:val="24"/>
          <w:szCs w:val="24"/>
        </w:rPr>
        <w:t>TRACING WIRE</w:t>
      </w:r>
      <w:r w:rsidR="00EF35C8" w:rsidRPr="00C428B6">
        <w:rPr>
          <w:rFonts w:ascii="Arial" w:hAnsi="Arial" w:cs="Arial"/>
          <w:caps/>
          <w:sz w:val="24"/>
          <w:szCs w:val="24"/>
        </w:rPr>
        <w:t xml:space="preserve"> shall be no smaller than #10 AWG wire. The wire shall be insulated, orange in color, and constructed of copper clad steel (stranded).  </w:t>
      </w:r>
      <w:r>
        <w:rPr>
          <w:rFonts w:ascii="Arial" w:hAnsi="Arial" w:cs="Arial"/>
          <w:caps/>
          <w:sz w:val="24"/>
          <w:szCs w:val="24"/>
        </w:rPr>
        <w:t>TRACING WIRE</w:t>
      </w:r>
      <w:r w:rsidR="00EF35C8" w:rsidRPr="00C428B6">
        <w:rPr>
          <w:rFonts w:ascii="Arial" w:hAnsi="Arial" w:cs="Arial"/>
          <w:caps/>
          <w:sz w:val="24"/>
          <w:szCs w:val="24"/>
        </w:rPr>
        <w:t xml:space="preserve"> jacket shall be HDPE or HMWPE. </w:t>
      </w:r>
      <w:r>
        <w:rPr>
          <w:rFonts w:ascii="Arial" w:hAnsi="Arial" w:cs="Arial"/>
          <w:caps/>
          <w:color w:val="000000"/>
          <w:sz w:val="24"/>
          <w:szCs w:val="24"/>
        </w:rPr>
        <w:t>TRACING WIRE</w:t>
      </w:r>
      <w:r w:rsidR="00EF35C8" w:rsidRPr="00C428B6">
        <w:rPr>
          <w:rFonts w:ascii="Arial" w:hAnsi="Arial" w:cs="Arial"/>
          <w:caps/>
          <w:color w:val="000000"/>
          <w:sz w:val="24"/>
          <w:szCs w:val="24"/>
        </w:rPr>
        <w:t xml:space="preserve"> shall be installed through all conduits and duct banks which contain fiber optic cable but are non-metallic and contain no metallic or otherwise “traceable” components.</w:t>
      </w:r>
    </w:p>
    <w:p w:rsidR="00EF35C8" w:rsidRPr="00C428B6" w:rsidRDefault="00005434" w:rsidP="00005434">
      <w:pPr>
        <w:spacing w:line="240" w:lineRule="auto"/>
        <w:jc w:val="both"/>
        <w:rPr>
          <w:rFonts w:ascii="Arial" w:hAnsi="Arial" w:cs="Arial"/>
          <w:caps/>
          <w:sz w:val="24"/>
          <w:szCs w:val="24"/>
        </w:rPr>
      </w:pPr>
      <w:r>
        <w:rPr>
          <w:rFonts w:ascii="Arial" w:hAnsi="Arial" w:cs="Arial"/>
          <w:caps/>
          <w:sz w:val="24"/>
          <w:szCs w:val="24"/>
        </w:rPr>
        <w:t>TRACING WIRE</w:t>
      </w:r>
      <w:r w:rsidR="00EF35C8" w:rsidRPr="00C428B6">
        <w:rPr>
          <w:rFonts w:ascii="Arial" w:hAnsi="Arial" w:cs="Arial"/>
          <w:caps/>
          <w:sz w:val="24"/>
          <w:szCs w:val="24"/>
        </w:rPr>
        <w:t xml:space="preserve"> shall be installed along with fiber optic cable in the following locations: </w:t>
      </w:r>
    </w:p>
    <w:p w:rsidR="00EF35C8" w:rsidRPr="00C428B6" w:rsidRDefault="00EF35C8" w:rsidP="00005434">
      <w:pPr>
        <w:pStyle w:val="ListParagraph"/>
        <w:numPr>
          <w:ilvl w:val="0"/>
          <w:numId w:val="1"/>
        </w:numPr>
        <w:contextualSpacing w:val="0"/>
        <w:jc w:val="both"/>
        <w:rPr>
          <w:rFonts w:ascii="Arial" w:hAnsi="Arial" w:cs="Arial"/>
          <w:caps/>
          <w:sz w:val="24"/>
          <w:szCs w:val="24"/>
        </w:rPr>
      </w:pPr>
      <w:r w:rsidRPr="00C428B6">
        <w:rPr>
          <w:rFonts w:ascii="Arial" w:hAnsi="Arial" w:cs="Arial"/>
          <w:i w:val="0"/>
          <w:caps/>
          <w:sz w:val="24"/>
          <w:szCs w:val="24"/>
        </w:rPr>
        <w:t>Through a 1-1/2 inch conduit within in a duct bank</w:t>
      </w:r>
    </w:p>
    <w:p w:rsidR="00EF35C8" w:rsidRPr="00C428B6" w:rsidRDefault="00EF35C8" w:rsidP="00005434">
      <w:pPr>
        <w:pStyle w:val="ListParagraph"/>
        <w:numPr>
          <w:ilvl w:val="0"/>
          <w:numId w:val="1"/>
        </w:numPr>
        <w:contextualSpacing w:val="0"/>
        <w:jc w:val="both"/>
        <w:rPr>
          <w:rFonts w:ascii="Arial" w:hAnsi="Arial" w:cs="Arial"/>
          <w:caps/>
          <w:sz w:val="24"/>
          <w:szCs w:val="24"/>
        </w:rPr>
      </w:pPr>
      <w:r w:rsidRPr="00C428B6">
        <w:rPr>
          <w:rFonts w:ascii="Arial" w:hAnsi="Arial" w:cs="Arial"/>
          <w:i w:val="0"/>
          <w:caps/>
          <w:sz w:val="24"/>
          <w:szCs w:val="24"/>
        </w:rPr>
        <w:t>Through a single newly installed communications conduit, given conduit is not part of a duct bank and is 3” or greater diameter</w:t>
      </w:r>
    </w:p>
    <w:p w:rsidR="00EF35C8" w:rsidRPr="00C428B6" w:rsidRDefault="00EF35C8" w:rsidP="00005434">
      <w:pPr>
        <w:pStyle w:val="ListParagraph"/>
        <w:numPr>
          <w:ilvl w:val="0"/>
          <w:numId w:val="1"/>
        </w:numPr>
        <w:contextualSpacing w:val="0"/>
        <w:jc w:val="both"/>
        <w:rPr>
          <w:rFonts w:ascii="Arial" w:hAnsi="Arial" w:cs="Arial"/>
          <w:caps/>
          <w:sz w:val="24"/>
          <w:szCs w:val="24"/>
        </w:rPr>
      </w:pPr>
      <w:r w:rsidRPr="00C428B6">
        <w:rPr>
          <w:rFonts w:ascii="Arial" w:hAnsi="Arial" w:cs="Arial"/>
          <w:i w:val="0"/>
          <w:caps/>
          <w:sz w:val="24"/>
          <w:szCs w:val="24"/>
        </w:rPr>
        <w:t xml:space="preserve">Through existing conduit path where new fiber is being installed as part of this project, excluding locations with existing functional </w:t>
      </w:r>
      <w:r w:rsidR="00005434">
        <w:rPr>
          <w:rFonts w:ascii="Arial" w:hAnsi="Arial" w:cs="Arial"/>
          <w:i w:val="0"/>
          <w:caps/>
          <w:sz w:val="24"/>
          <w:szCs w:val="24"/>
        </w:rPr>
        <w:t>TRACING WIRE</w:t>
      </w:r>
      <w:r w:rsidRPr="00C428B6">
        <w:rPr>
          <w:rFonts w:ascii="Arial" w:hAnsi="Arial" w:cs="Arial"/>
          <w:i w:val="0"/>
          <w:caps/>
          <w:sz w:val="24"/>
          <w:szCs w:val="24"/>
        </w:rPr>
        <w:t xml:space="preserve"> as determined by the Engineer.</w:t>
      </w:r>
    </w:p>
    <w:p w:rsidR="00EF35C8" w:rsidRPr="00C428B6" w:rsidRDefault="00EF35C8" w:rsidP="00005434">
      <w:pPr>
        <w:pStyle w:val="ListParagraph"/>
        <w:contextualSpacing w:val="0"/>
        <w:jc w:val="both"/>
        <w:rPr>
          <w:rFonts w:ascii="Arial" w:hAnsi="Arial" w:cs="Arial"/>
          <w:caps/>
          <w:sz w:val="24"/>
          <w:szCs w:val="24"/>
        </w:rPr>
      </w:pPr>
    </w:p>
    <w:p w:rsidR="00EF35C8" w:rsidRPr="00C428B6" w:rsidRDefault="00EF35C8" w:rsidP="00005434">
      <w:pPr>
        <w:spacing w:line="240" w:lineRule="auto"/>
        <w:jc w:val="both"/>
        <w:rPr>
          <w:rFonts w:ascii="Arial" w:hAnsi="Arial" w:cs="Arial"/>
          <w:caps/>
          <w:sz w:val="24"/>
          <w:szCs w:val="24"/>
        </w:rPr>
      </w:pPr>
      <w:r w:rsidRPr="00C428B6">
        <w:rPr>
          <w:rFonts w:ascii="Arial" w:hAnsi="Arial" w:cs="Arial"/>
          <w:caps/>
          <w:sz w:val="24"/>
          <w:szCs w:val="24"/>
        </w:rPr>
        <w:t xml:space="preserve">Approximately 10 ft. of slack of the </w:t>
      </w:r>
      <w:r w:rsidR="00005434">
        <w:rPr>
          <w:rFonts w:ascii="Arial" w:hAnsi="Arial" w:cs="Arial"/>
          <w:caps/>
          <w:sz w:val="24"/>
          <w:szCs w:val="24"/>
        </w:rPr>
        <w:t>TRACING WIRE</w:t>
      </w:r>
      <w:r w:rsidRPr="00C428B6">
        <w:rPr>
          <w:rFonts w:ascii="Arial" w:hAnsi="Arial" w:cs="Arial"/>
          <w:caps/>
          <w:sz w:val="24"/>
          <w:szCs w:val="24"/>
        </w:rPr>
        <w:t xml:space="preserve"> shall be left inside the adjacent pull-boxes connecting the conduit runs.</w:t>
      </w:r>
    </w:p>
    <w:p w:rsidR="00EF35C8" w:rsidRPr="00C428B6" w:rsidRDefault="00EF35C8" w:rsidP="00005434">
      <w:pPr>
        <w:spacing w:line="240" w:lineRule="auto"/>
        <w:jc w:val="both"/>
        <w:rPr>
          <w:rFonts w:ascii="Arial" w:hAnsi="Arial" w:cs="Arial"/>
          <w:caps/>
          <w:sz w:val="24"/>
          <w:szCs w:val="24"/>
        </w:rPr>
      </w:pPr>
      <w:r w:rsidRPr="00C428B6">
        <w:rPr>
          <w:rFonts w:ascii="Arial" w:hAnsi="Arial" w:cs="Arial"/>
          <w:caps/>
          <w:sz w:val="24"/>
          <w:szCs w:val="24"/>
        </w:rPr>
        <w:t xml:space="preserve">In situations where a Type 2 fiber optic cable marker is to be installed in conjunction with the </w:t>
      </w:r>
      <w:r w:rsidR="00005434">
        <w:rPr>
          <w:rFonts w:ascii="Arial" w:hAnsi="Arial" w:cs="Arial"/>
          <w:caps/>
          <w:sz w:val="24"/>
          <w:szCs w:val="24"/>
        </w:rPr>
        <w:t>TRACING WIRE</w:t>
      </w:r>
      <w:r w:rsidRPr="00C428B6">
        <w:rPr>
          <w:rFonts w:ascii="Arial" w:hAnsi="Arial" w:cs="Arial"/>
          <w:caps/>
          <w:sz w:val="24"/>
          <w:szCs w:val="24"/>
        </w:rPr>
        <w:t xml:space="preserve">, the </w:t>
      </w:r>
      <w:r w:rsidR="00005434">
        <w:rPr>
          <w:rFonts w:ascii="Arial" w:hAnsi="Arial" w:cs="Arial"/>
          <w:caps/>
          <w:sz w:val="24"/>
          <w:szCs w:val="24"/>
        </w:rPr>
        <w:t>TRACING WIRE</w:t>
      </w:r>
      <w:r w:rsidRPr="00C428B6">
        <w:rPr>
          <w:rFonts w:ascii="Arial" w:hAnsi="Arial" w:cs="Arial"/>
          <w:caps/>
          <w:sz w:val="24"/>
          <w:szCs w:val="24"/>
        </w:rPr>
        <w:t xml:space="preserve"> shall be run through the marker and connected to terminals at the top of the marker.</w:t>
      </w:r>
    </w:p>
    <w:p w:rsidR="00EF35C8" w:rsidRPr="00C428B6" w:rsidRDefault="00EF35C8" w:rsidP="00005434">
      <w:pPr>
        <w:spacing w:line="240" w:lineRule="auto"/>
        <w:jc w:val="both"/>
        <w:rPr>
          <w:rFonts w:ascii="Arial" w:hAnsi="Arial" w:cs="Arial"/>
          <w:caps/>
          <w:sz w:val="24"/>
          <w:szCs w:val="24"/>
        </w:rPr>
      </w:pPr>
      <w:r w:rsidRPr="00C428B6">
        <w:rPr>
          <w:rFonts w:ascii="Arial" w:hAnsi="Arial" w:cs="Arial"/>
          <w:caps/>
          <w:sz w:val="24"/>
          <w:szCs w:val="24"/>
        </w:rPr>
        <w:t xml:space="preserve">Label and terminate </w:t>
      </w:r>
      <w:r w:rsidR="00005434">
        <w:rPr>
          <w:rFonts w:ascii="Arial" w:hAnsi="Arial" w:cs="Arial"/>
          <w:caps/>
          <w:sz w:val="24"/>
          <w:szCs w:val="24"/>
        </w:rPr>
        <w:t>TRACING WIRE</w:t>
      </w:r>
      <w:r w:rsidRPr="00C428B6">
        <w:rPr>
          <w:rFonts w:ascii="Arial" w:hAnsi="Arial" w:cs="Arial"/>
          <w:caps/>
          <w:sz w:val="24"/>
          <w:szCs w:val="24"/>
        </w:rPr>
        <w:t xml:space="preserve"> to terminal blocks in pull boxes approximately every 1000 ft. (max). Moisture displacement connectors shall be used at all connection points. 3M DBR connectors, Copperhead Snakebite connectors, or approved equal shall be used. After all connections are completed the Contractor shall contact the Engineer for a locate or conductivity test.</w:t>
      </w:r>
    </w:p>
    <w:p w:rsidR="00EF35C8" w:rsidRPr="00C428B6" w:rsidRDefault="00EF35C8" w:rsidP="00005434">
      <w:pPr>
        <w:spacing w:line="240" w:lineRule="auto"/>
        <w:jc w:val="both"/>
        <w:rPr>
          <w:rFonts w:ascii="Arial" w:hAnsi="Arial" w:cs="Arial"/>
          <w:bCs/>
          <w:caps/>
          <w:color w:val="000000"/>
          <w:sz w:val="24"/>
          <w:szCs w:val="24"/>
        </w:rPr>
      </w:pPr>
      <w:r w:rsidRPr="00C428B6">
        <w:rPr>
          <w:rFonts w:ascii="Arial" w:hAnsi="Arial" w:cs="Arial"/>
          <w:bCs/>
          <w:caps/>
          <w:color w:val="000000"/>
          <w:sz w:val="24"/>
          <w:szCs w:val="24"/>
        </w:rPr>
        <w:t xml:space="preserve">The </w:t>
      </w:r>
      <w:r w:rsidR="00005434">
        <w:rPr>
          <w:rFonts w:ascii="Arial" w:hAnsi="Arial" w:cs="Arial"/>
          <w:bCs/>
          <w:caps/>
          <w:color w:val="000000"/>
          <w:sz w:val="24"/>
          <w:szCs w:val="24"/>
        </w:rPr>
        <w:t>TRACING WIRE</w:t>
      </w:r>
      <w:r w:rsidRPr="00C428B6">
        <w:rPr>
          <w:rFonts w:ascii="Arial" w:hAnsi="Arial" w:cs="Arial"/>
          <w:bCs/>
          <w:caps/>
          <w:color w:val="000000"/>
          <w:sz w:val="24"/>
          <w:szCs w:val="24"/>
        </w:rPr>
        <w:t xml:space="preserve"> shall enter a pull box on one side and be routed around the inside perimeter of the pull box to the other side and then exit the opposing side. The </w:t>
      </w:r>
      <w:r w:rsidR="00005434">
        <w:rPr>
          <w:rFonts w:ascii="Arial" w:hAnsi="Arial" w:cs="Arial"/>
          <w:bCs/>
          <w:caps/>
          <w:color w:val="000000"/>
          <w:sz w:val="24"/>
          <w:szCs w:val="24"/>
        </w:rPr>
        <w:t>TRACING WIRE</w:t>
      </w:r>
      <w:r w:rsidRPr="00C428B6">
        <w:rPr>
          <w:rFonts w:ascii="Arial" w:hAnsi="Arial" w:cs="Arial"/>
          <w:bCs/>
          <w:caps/>
          <w:color w:val="000000"/>
          <w:sz w:val="24"/>
          <w:szCs w:val="24"/>
        </w:rPr>
        <w:t xml:space="preserve"> shall be continuously run between pull boxes (absolutely no splices except in a pull box). Conduit that branches off the main conduit run shall have its </w:t>
      </w:r>
      <w:r w:rsidR="00005434">
        <w:rPr>
          <w:rFonts w:ascii="Arial" w:hAnsi="Arial" w:cs="Arial"/>
          <w:bCs/>
          <w:caps/>
          <w:color w:val="000000"/>
          <w:sz w:val="24"/>
          <w:szCs w:val="24"/>
        </w:rPr>
        <w:t>TRACING WIRE</w:t>
      </w:r>
      <w:r w:rsidRPr="00C428B6">
        <w:rPr>
          <w:rFonts w:ascii="Arial" w:hAnsi="Arial" w:cs="Arial"/>
          <w:bCs/>
          <w:caps/>
          <w:color w:val="000000"/>
          <w:sz w:val="24"/>
          <w:szCs w:val="24"/>
        </w:rPr>
        <w:t xml:space="preserve"> terminated in a pull box or controller cabinet. The wire shall be tagged as “</w:t>
      </w:r>
      <w:r w:rsidR="00005434">
        <w:rPr>
          <w:rFonts w:ascii="Arial" w:hAnsi="Arial" w:cs="Arial"/>
          <w:bCs/>
          <w:caps/>
          <w:color w:val="000000"/>
          <w:sz w:val="24"/>
          <w:szCs w:val="24"/>
        </w:rPr>
        <w:t>TRACING WIRE</w:t>
      </w:r>
      <w:r w:rsidRPr="00C428B6">
        <w:rPr>
          <w:rFonts w:ascii="Arial" w:hAnsi="Arial" w:cs="Arial"/>
          <w:bCs/>
          <w:caps/>
          <w:color w:val="000000"/>
          <w:sz w:val="24"/>
          <w:szCs w:val="24"/>
        </w:rPr>
        <w:t>”, coiled (10 feet in length) and left disconnected at each end (open circuit).</w:t>
      </w:r>
    </w:p>
    <w:p w:rsidR="00EF35C8" w:rsidRPr="00C428B6" w:rsidRDefault="00EF35C8" w:rsidP="00005434">
      <w:pPr>
        <w:spacing w:line="240" w:lineRule="auto"/>
        <w:jc w:val="both"/>
        <w:rPr>
          <w:rFonts w:ascii="Arial" w:hAnsi="Arial" w:cs="Arial"/>
          <w:bCs/>
          <w:caps/>
          <w:color w:val="000000"/>
          <w:sz w:val="24"/>
          <w:szCs w:val="24"/>
        </w:rPr>
      </w:pPr>
      <w:r w:rsidRPr="00C428B6">
        <w:rPr>
          <w:rFonts w:ascii="Arial" w:hAnsi="Arial" w:cs="Arial"/>
          <w:bCs/>
          <w:caps/>
          <w:color w:val="000000"/>
          <w:sz w:val="24"/>
          <w:szCs w:val="24"/>
        </w:rPr>
        <w:lastRenderedPageBreak/>
        <w:t xml:space="preserve">If rigid galvanized steel conduit is used to jack under a roadway, </w:t>
      </w:r>
      <w:r w:rsidR="00005434">
        <w:rPr>
          <w:rFonts w:ascii="Arial" w:hAnsi="Arial" w:cs="Arial"/>
          <w:bCs/>
          <w:caps/>
          <w:color w:val="000000"/>
          <w:sz w:val="24"/>
          <w:szCs w:val="24"/>
        </w:rPr>
        <w:t>TRACING WIRE</w:t>
      </w:r>
      <w:r w:rsidRPr="00C428B6">
        <w:rPr>
          <w:rFonts w:ascii="Arial" w:hAnsi="Arial" w:cs="Arial"/>
          <w:bCs/>
          <w:caps/>
          <w:color w:val="000000"/>
          <w:sz w:val="24"/>
          <w:szCs w:val="24"/>
        </w:rPr>
        <w:t xml:space="preserve"> shall be connected to each end of the conduit using a heavy duty wire lug bushing approved by Engineer so the conduit will act as a conductor completing the </w:t>
      </w:r>
      <w:r w:rsidR="00005434">
        <w:rPr>
          <w:rFonts w:ascii="Arial" w:hAnsi="Arial" w:cs="Arial"/>
          <w:bCs/>
          <w:caps/>
          <w:color w:val="000000"/>
          <w:sz w:val="24"/>
          <w:szCs w:val="24"/>
        </w:rPr>
        <w:t>TRACING WIRE</w:t>
      </w:r>
      <w:r w:rsidRPr="00C428B6">
        <w:rPr>
          <w:rFonts w:ascii="Arial" w:hAnsi="Arial" w:cs="Arial"/>
          <w:bCs/>
          <w:caps/>
          <w:color w:val="000000"/>
          <w:sz w:val="24"/>
          <w:szCs w:val="24"/>
        </w:rPr>
        <w:t xml:space="preserve"> circuit.</w:t>
      </w:r>
    </w:p>
    <w:p w:rsidR="00EF35C8" w:rsidRPr="00C428B6" w:rsidRDefault="00EF35C8" w:rsidP="00005434">
      <w:pPr>
        <w:spacing w:line="240" w:lineRule="auto"/>
        <w:jc w:val="both"/>
        <w:rPr>
          <w:rFonts w:ascii="Arial" w:hAnsi="Arial" w:cs="Arial"/>
          <w:bCs/>
          <w:caps/>
          <w:color w:val="000000"/>
          <w:sz w:val="24"/>
          <w:szCs w:val="24"/>
        </w:rPr>
      </w:pPr>
      <w:r w:rsidRPr="00C428B6">
        <w:rPr>
          <w:rFonts w:ascii="Arial" w:hAnsi="Arial" w:cs="Arial"/>
          <w:caps/>
          <w:sz w:val="24"/>
          <w:szCs w:val="24"/>
        </w:rPr>
        <w:t xml:space="preserve">Payment for all </w:t>
      </w:r>
      <w:r w:rsidR="00005434">
        <w:rPr>
          <w:rFonts w:ascii="Arial" w:hAnsi="Arial" w:cs="Arial"/>
          <w:caps/>
          <w:sz w:val="24"/>
          <w:szCs w:val="24"/>
        </w:rPr>
        <w:t>TRACING WIRE</w:t>
      </w:r>
      <w:r w:rsidRPr="00C428B6">
        <w:rPr>
          <w:rFonts w:ascii="Arial" w:hAnsi="Arial" w:cs="Arial"/>
          <w:caps/>
          <w:sz w:val="24"/>
          <w:szCs w:val="24"/>
        </w:rPr>
        <w:t xml:space="preserve"> shall be included in the conduit</w:t>
      </w:r>
      <w:r w:rsidR="002A4AE2">
        <w:rPr>
          <w:rFonts w:ascii="Arial" w:hAnsi="Arial" w:cs="Arial"/>
          <w:caps/>
          <w:sz w:val="24"/>
          <w:szCs w:val="24"/>
        </w:rPr>
        <w:t xml:space="preserve"> and fiber</w:t>
      </w:r>
      <w:r w:rsidRPr="00C428B6">
        <w:rPr>
          <w:rFonts w:ascii="Arial" w:hAnsi="Arial" w:cs="Arial"/>
          <w:caps/>
          <w:sz w:val="24"/>
          <w:szCs w:val="24"/>
        </w:rPr>
        <w:t xml:space="preserve"> bid items</w:t>
      </w:r>
      <w:r w:rsidR="002A4AE2">
        <w:rPr>
          <w:rFonts w:ascii="Arial" w:hAnsi="Arial" w:cs="Arial"/>
          <w:caps/>
          <w:sz w:val="24"/>
          <w:szCs w:val="24"/>
        </w:rPr>
        <w:t>.</w:t>
      </w:r>
      <w:r w:rsidRPr="00C428B6">
        <w:rPr>
          <w:rFonts w:ascii="Arial" w:hAnsi="Arial" w:cs="Arial"/>
          <w:caps/>
          <w:sz w:val="24"/>
          <w:szCs w:val="24"/>
        </w:rPr>
        <w:t xml:space="preserve"> </w:t>
      </w:r>
      <w:bookmarkStart w:id="10" w:name="_GoBack"/>
      <w:r w:rsidR="00BC3C06" w:rsidRPr="00BC3C06">
        <w:rPr>
          <w:rFonts w:ascii="Arial" w:hAnsi="Arial" w:cs="Arial"/>
          <w:i/>
          <w:caps/>
          <w:color w:val="FF0000"/>
          <w:sz w:val="16"/>
          <w:szCs w:val="16"/>
        </w:rPr>
        <w:t>9/1/15</w:t>
      </w:r>
      <w:bookmarkEnd w:id="10"/>
    </w:p>
    <w:p w:rsidR="00C648B8" w:rsidRPr="00C428B6" w:rsidRDefault="00BC3C06" w:rsidP="00005434">
      <w:pPr>
        <w:contextualSpacing/>
        <w:jc w:val="both"/>
        <w:rPr>
          <w:rFonts w:ascii="Arial" w:hAnsi="Arial" w:cs="Arial"/>
          <w:sz w:val="24"/>
          <w:szCs w:val="24"/>
        </w:rPr>
      </w:pPr>
    </w:p>
    <w:sectPr w:rsidR="00C648B8" w:rsidRPr="00C42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nsid w:val="5F97691B"/>
    <w:multiLevelType w:val="hybridMultilevel"/>
    <w:tmpl w:val="52BA04D8"/>
    <w:lvl w:ilvl="0" w:tplc="D1C87590">
      <w:start w:val="1"/>
      <w:numFmt w:val="decimal"/>
      <w:lvlText w:val="%1."/>
      <w:lvlJc w:val="left"/>
      <w:pPr>
        <w:ind w:left="72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5C8"/>
    <w:rsid w:val="00002B78"/>
    <w:rsid w:val="00005434"/>
    <w:rsid w:val="00114A31"/>
    <w:rsid w:val="002A4AE2"/>
    <w:rsid w:val="00305FF3"/>
    <w:rsid w:val="00597F50"/>
    <w:rsid w:val="00980BE5"/>
    <w:rsid w:val="00A47D77"/>
    <w:rsid w:val="00BC3C06"/>
    <w:rsid w:val="00C428B6"/>
    <w:rsid w:val="00CA5BE7"/>
    <w:rsid w:val="00CE1BB7"/>
    <w:rsid w:val="00EF3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1"/>
    <w:uiPriority w:val="9"/>
    <w:qFormat/>
    <w:rsid w:val="00EF35C8"/>
    <w:pPr>
      <w:keepNext/>
      <w:keepLines/>
      <w:widowControl w:val="0"/>
      <w:numPr>
        <w:ilvl w:val="1"/>
        <w:numId w:val="2"/>
      </w:numPr>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EF35C8"/>
    <w:pPr>
      <w:keepNext/>
      <w:widowControl w:val="0"/>
      <w:tabs>
        <w:tab w:val="left" w:pos="0"/>
      </w:tabs>
      <w:autoSpaceDE w:val="0"/>
      <w:autoSpaceDN w:val="0"/>
      <w:adjustRightInd w:val="0"/>
      <w:spacing w:after="0" w:line="240" w:lineRule="auto"/>
      <w:ind w:left="1080" w:hanging="1080"/>
      <w:jc w:val="both"/>
      <w:outlineLvl w:val="2"/>
    </w:pPr>
    <w:rPr>
      <w:rFonts w:ascii="Times New Roman" w:eastAsia="Times New Roman" w:hAnsi="Times New Roman" w:cs="Times New Roman"/>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EF35C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F35C8"/>
    <w:rPr>
      <w:rFonts w:ascii="Times New Roman" w:eastAsia="Times New Roman" w:hAnsi="Times New Roman" w:cs="Times New Roman"/>
      <w:bCs/>
      <w:caps/>
    </w:rPr>
  </w:style>
  <w:style w:type="paragraph" w:styleId="NormalWeb">
    <w:name w:val="Normal (Web)"/>
    <w:basedOn w:val="Normal"/>
    <w:uiPriority w:val="99"/>
    <w:rsid w:val="00EF35C8"/>
    <w:pPr>
      <w:spacing w:before="100" w:beforeAutospacing="1" w:after="100" w:afterAutospacing="1" w:line="240" w:lineRule="auto"/>
      <w:ind w:left="360"/>
      <w:jc w:val="both"/>
    </w:pPr>
    <w:rPr>
      <w:rFonts w:ascii="Times New Roman" w:eastAsia="Times New Roman" w:hAnsi="Times New Roman" w:cs="Times New Roman"/>
      <w:sz w:val="24"/>
      <w:szCs w:val="24"/>
    </w:rPr>
  </w:style>
  <w:style w:type="paragraph" w:styleId="ListParagraph">
    <w:name w:val="List Paragraph"/>
    <w:basedOn w:val="Normal"/>
    <w:uiPriority w:val="34"/>
    <w:qFormat/>
    <w:rsid w:val="00EF35C8"/>
    <w:pPr>
      <w:spacing w:after="0" w:line="240" w:lineRule="auto"/>
      <w:ind w:left="720"/>
      <w:contextualSpacing/>
    </w:pPr>
    <w:rPr>
      <w:rFonts w:ascii="Courier New" w:eastAsia="Calibri" w:hAnsi="Courier New" w:cs="Courier New"/>
      <w:i/>
      <w:iCs/>
    </w:rPr>
  </w:style>
  <w:style w:type="character" w:customStyle="1" w:styleId="Heading2Char1">
    <w:name w:val="Heading 2 Char1"/>
    <w:basedOn w:val="DefaultParagraphFont"/>
    <w:link w:val="Heading2"/>
    <w:uiPriority w:val="9"/>
    <w:rsid w:val="00EF35C8"/>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CA5BE7"/>
    <w:rPr>
      <w:sz w:val="16"/>
      <w:szCs w:val="16"/>
    </w:rPr>
  </w:style>
  <w:style w:type="paragraph" w:styleId="CommentText">
    <w:name w:val="annotation text"/>
    <w:basedOn w:val="Normal"/>
    <w:link w:val="CommentTextChar"/>
    <w:uiPriority w:val="99"/>
    <w:semiHidden/>
    <w:unhideWhenUsed/>
    <w:rsid w:val="00CA5BE7"/>
    <w:pPr>
      <w:spacing w:line="240" w:lineRule="auto"/>
    </w:pPr>
    <w:rPr>
      <w:sz w:val="20"/>
      <w:szCs w:val="20"/>
    </w:rPr>
  </w:style>
  <w:style w:type="character" w:customStyle="1" w:styleId="CommentTextChar">
    <w:name w:val="Comment Text Char"/>
    <w:basedOn w:val="DefaultParagraphFont"/>
    <w:link w:val="CommentText"/>
    <w:uiPriority w:val="99"/>
    <w:semiHidden/>
    <w:rsid w:val="00CA5BE7"/>
    <w:rPr>
      <w:sz w:val="20"/>
      <w:szCs w:val="20"/>
    </w:rPr>
  </w:style>
  <w:style w:type="paragraph" w:styleId="CommentSubject">
    <w:name w:val="annotation subject"/>
    <w:basedOn w:val="CommentText"/>
    <w:next w:val="CommentText"/>
    <w:link w:val="CommentSubjectChar"/>
    <w:uiPriority w:val="99"/>
    <w:semiHidden/>
    <w:unhideWhenUsed/>
    <w:rsid w:val="00CA5BE7"/>
    <w:rPr>
      <w:b/>
      <w:bCs/>
    </w:rPr>
  </w:style>
  <w:style w:type="character" w:customStyle="1" w:styleId="CommentSubjectChar">
    <w:name w:val="Comment Subject Char"/>
    <w:basedOn w:val="CommentTextChar"/>
    <w:link w:val="CommentSubject"/>
    <w:uiPriority w:val="99"/>
    <w:semiHidden/>
    <w:rsid w:val="00CA5BE7"/>
    <w:rPr>
      <w:b/>
      <w:bCs/>
      <w:sz w:val="20"/>
      <w:szCs w:val="20"/>
    </w:rPr>
  </w:style>
  <w:style w:type="paragraph" w:styleId="BalloonText">
    <w:name w:val="Balloon Text"/>
    <w:basedOn w:val="Normal"/>
    <w:link w:val="BalloonTextChar"/>
    <w:uiPriority w:val="99"/>
    <w:semiHidden/>
    <w:unhideWhenUsed/>
    <w:rsid w:val="00CA5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B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1"/>
    <w:uiPriority w:val="9"/>
    <w:qFormat/>
    <w:rsid w:val="00EF35C8"/>
    <w:pPr>
      <w:keepNext/>
      <w:keepLines/>
      <w:widowControl w:val="0"/>
      <w:numPr>
        <w:ilvl w:val="1"/>
        <w:numId w:val="2"/>
      </w:numPr>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EF35C8"/>
    <w:pPr>
      <w:keepNext/>
      <w:widowControl w:val="0"/>
      <w:tabs>
        <w:tab w:val="left" w:pos="0"/>
      </w:tabs>
      <w:autoSpaceDE w:val="0"/>
      <w:autoSpaceDN w:val="0"/>
      <w:adjustRightInd w:val="0"/>
      <w:spacing w:after="0" w:line="240" w:lineRule="auto"/>
      <w:ind w:left="1080" w:hanging="1080"/>
      <w:jc w:val="both"/>
      <w:outlineLvl w:val="2"/>
    </w:pPr>
    <w:rPr>
      <w:rFonts w:ascii="Times New Roman" w:eastAsia="Times New Roman" w:hAnsi="Times New Roman" w:cs="Times New Roman"/>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EF35C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F35C8"/>
    <w:rPr>
      <w:rFonts w:ascii="Times New Roman" w:eastAsia="Times New Roman" w:hAnsi="Times New Roman" w:cs="Times New Roman"/>
      <w:bCs/>
      <w:caps/>
    </w:rPr>
  </w:style>
  <w:style w:type="paragraph" w:styleId="NormalWeb">
    <w:name w:val="Normal (Web)"/>
    <w:basedOn w:val="Normal"/>
    <w:uiPriority w:val="99"/>
    <w:rsid w:val="00EF35C8"/>
    <w:pPr>
      <w:spacing w:before="100" w:beforeAutospacing="1" w:after="100" w:afterAutospacing="1" w:line="240" w:lineRule="auto"/>
      <w:ind w:left="360"/>
      <w:jc w:val="both"/>
    </w:pPr>
    <w:rPr>
      <w:rFonts w:ascii="Times New Roman" w:eastAsia="Times New Roman" w:hAnsi="Times New Roman" w:cs="Times New Roman"/>
      <w:sz w:val="24"/>
      <w:szCs w:val="24"/>
    </w:rPr>
  </w:style>
  <w:style w:type="paragraph" w:styleId="ListParagraph">
    <w:name w:val="List Paragraph"/>
    <w:basedOn w:val="Normal"/>
    <w:uiPriority w:val="34"/>
    <w:qFormat/>
    <w:rsid w:val="00EF35C8"/>
    <w:pPr>
      <w:spacing w:after="0" w:line="240" w:lineRule="auto"/>
      <w:ind w:left="720"/>
      <w:contextualSpacing/>
    </w:pPr>
    <w:rPr>
      <w:rFonts w:ascii="Courier New" w:eastAsia="Calibri" w:hAnsi="Courier New" w:cs="Courier New"/>
      <w:i/>
      <w:iCs/>
    </w:rPr>
  </w:style>
  <w:style w:type="character" w:customStyle="1" w:styleId="Heading2Char1">
    <w:name w:val="Heading 2 Char1"/>
    <w:basedOn w:val="DefaultParagraphFont"/>
    <w:link w:val="Heading2"/>
    <w:uiPriority w:val="9"/>
    <w:rsid w:val="00EF35C8"/>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CA5BE7"/>
    <w:rPr>
      <w:sz w:val="16"/>
      <w:szCs w:val="16"/>
    </w:rPr>
  </w:style>
  <w:style w:type="paragraph" w:styleId="CommentText">
    <w:name w:val="annotation text"/>
    <w:basedOn w:val="Normal"/>
    <w:link w:val="CommentTextChar"/>
    <w:uiPriority w:val="99"/>
    <w:semiHidden/>
    <w:unhideWhenUsed/>
    <w:rsid w:val="00CA5BE7"/>
    <w:pPr>
      <w:spacing w:line="240" w:lineRule="auto"/>
    </w:pPr>
    <w:rPr>
      <w:sz w:val="20"/>
      <w:szCs w:val="20"/>
    </w:rPr>
  </w:style>
  <w:style w:type="character" w:customStyle="1" w:styleId="CommentTextChar">
    <w:name w:val="Comment Text Char"/>
    <w:basedOn w:val="DefaultParagraphFont"/>
    <w:link w:val="CommentText"/>
    <w:uiPriority w:val="99"/>
    <w:semiHidden/>
    <w:rsid w:val="00CA5BE7"/>
    <w:rPr>
      <w:sz w:val="20"/>
      <w:szCs w:val="20"/>
    </w:rPr>
  </w:style>
  <w:style w:type="paragraph" w:styleId="CommentSubject">
    <w:name w:val="annotation subject"/>
    <w:basedOn w:val="CommentText"/>
    <w:next w:val="CommentText"/>
    <w:link w:val="CommentSubjectChar"/>
    <w:uiPriority w:val="99"/>
    <w:semiHidden/>
    <w:unhideWhenUsed/>
    <w:rsid w:val="00CA5BE7"/>
    <w:rPr>
      <w:b/>
      <w:bCs/>
    </w:rPr>
  </w:style>
  <w:style w:type="character" w:customStyle="1" w:styleId="CommentSubjectChar">
    <w:name w:val="Comment Subject Char"/>
    <w:basedOn w:val="CommentTextChar"/>
    <w:link w:val="CommentSubject"/>
    <w:uiPriority w:val="99"/>
    <w:semiHidden/>
    <w:rsid w:val="00CA5BE7"/>
    <w:rPr>
      <w:b/>
      <w:bCs/>
      <w:sz w:val="20"/>
      <w:szCs w:val="20"/>
    </w:rPr>
  </w:style>
  <w:style w:type="paragraph" w:styleId="BalloonText">
    <w:name w:val="Balloon Text"/>
    <w:basedOn w:val="Normal"/>
    <w:link w:val="BalloonTextChar"/>
    <w:uiPriority w:val="99"/>
    <w:semiHidden/>
    <w:unhideWhenUsed/>
    <w:rsid w:val="00CA5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B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62578-99A9-41B9-A847-99819199C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Bollo, Ryan J.</cp:lastModifiedBy>
  <cp:revision>3</cp:revision>
  <dcterms:created xsi:type="dcterms:W3CDTF">2015-09-01T14:11:00Z</dcterms:created>
  <dcterms:modified xsi:type="dcterms:W3CDTF">2015-09-01T14:12:00Z</dcterms:modified>
</cp:coreProperties>
</file>